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DF" w:rsidRPr="000A6F0E" w:rsidRDefault="000A6F0E" w:rsidP="000A6F0E">
      <w:pPr>
        <w:jc w:val="center"/>
        <w:rPr>
          <w:b/>
        </w:rPr>
      </w:pPr>
      <w:r w:rsidRPr="000A6F0E">
        <w:rPr>
          <w:b/>
        </w:rPr>
        <w:t>Writers’ Bloc Workshop 2016</w:t>
      </w:r>
      <w:bookmarkStart w:id="0" w:name="_GoBack"/>
      <w:bookmarkEnd w:id="0"/>
      <w:r w:rsidR="008A1FDF" w:rsidRPr="000A6F0E">
        <w:rPr>
          <w:b/>
        </w:rPr>
        <w:br/>
      </w:r>
    </w:p>
    <w:tbl>
      <w:tblPr>
        <w:tblStyle w:val="TableGrid"/>
        <w:tblW w:w="0" w:type="auto"/>
        <w:tblLook w:val="04A0" w:firstRow="1" w:lastRow="0" w:firstColumn="1" w:lastColumn="0" w:noHBand="0" w:noVBand="1"/>
      </w:tblPr>
      <w:tblGrid>
        <w:gridCol w:w="4621"/>
        <w:gridCol w:w="4621"/>
      </w:tblGrid>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Title</w:t>
            </w:r>
          </w:p>
        </w:tc>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See for Critic</w:t>
            </w:r>
          </w:p>
        </w:tc>
      </w:tr>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Facilitator</w:t>
            </w:r>
          </w:p>
        </w:tc>
        <w:tc>
          <w:tcPr>
            <w:tcW w:w="4621" w:type="dxa"/>
          </w:tcPr>
          <w:p w:rsidR="008A1FDF" w:rsidRPr="00DD24B1" w:rsidRDefault="008A1FDF" w:rsidP="00DD309D">
            <w:pPr>
              <w:rPr>
                <w:rFonts w:ascii="Century Gothic" w:hAnsi="Century Gothic"/>
                <w:b/>
                <w:sz w:val="16"/>
                <w:szCs w:val="16"/>
              </w:rPr>
            </w:pPr>
            <w:proofErr w:type="spellStart"/>
            <w:r w:rsidRPr="00DD24B1">
              <w:rPr>
                <w:rFonts w:ascii="Century Gothic" w:hAnsi="Century Gothic"/>
                <w:b/>
                <w:sz w:val="16"/>
                <w:szCs w:val="16"/>
              </w:rPr>
              <w:t>Arshia</w:t>
            </w:r>
            <w:proofErr w:type="spellEnd"/>
            <w:r w:rsidRPr="00DD24B1">
              <w:rPr>
                <w:rFonts w:ascii="Century Gothic" w:hAnsi="Century Gothic"/>
                <w:b/>
                <w:sz w:val="16"/>
                <w:szCs w:val="16"/>
              </w:rPr>
              <w:t xml:space="preserve"> </w:t>
            </w:r>
            <w:proofErr w:type="spellStart"/>
            <w:r w:rsidRPr="00DD24B1">
              <w:rPr>
                <w:rFonts w:ascii="Century Gothic" w:hAnsi="Century Gothic"/>
                <w:b/>
                <w:sz w:val="16"/>
                <w:szCs w:val="16"/>
              </w:rPr>
              <w:t>Sattar</w:t>
            </w:r>
            <w:proofErr w:type="spellEnd"/>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About the workshop</w:t>
            </w:r>
          </w:p>
        </w:tc>
        <w:tc>
          <w:tcPr>
            <w:tcW w:w="4621" w:type="dxa"/>
          </w:tcPr>
          <w:p w:rsidR="008A1FDF" w:rsidRPr="001B181A" w:rsidRDefault="008A1FDF" w:rsidP="00DD309D">
            <w:pPr>
              <w:rPr>
                <w:rFonts w:ascii="Century Gothic" w:hAnsi="Century Gothic"/>
                <w:sz w:val="16"/>
                <w:szCs w:val="16"/>
              </w:rPr>
            </w:pPr>
            <w:r>
              <w:rPr>
                <w:rFonts w:ascii="Century Gothic" w:hAnsi="Century Gothic"/>
                <w:color w:val="222222"/>
                <w:sz w:val="16"/>
                <w:szCs w:val="16"/>
                <w:shd w:val="clear" w:color="auto" w:fill="FFFFFF"/>
              </w:rPr>
              <w:t>Everyone has something to say about the play that they have just seen. In that sense, we are all instinctively critics. This course will help us become better critics, to go beyond the "I like" and "It was nice" position by examining what we like and why we like it. It will also help us understand what we don't like and will teach us to articulate our instincts as well as negotiate the information we receive from the stage -- performance, direction, stage craft and writing.</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 xml:space="preserve">About </w:t>
            </w:r>
            <w:proofErr w:type="spellStart"/>
            <w:r w:rsidRPr="001B181A">
              <w:rPr>
                <w:rFonts w:ascii="Century Gothic" w:hAnsi="Century Gothic"/>
                <w:sz w:val="16"/>
                <w:szCs w:val="16"/>
              </w:rPr>
              <w:t>Arshia</w:t>
            </w:r>
            <w:proofErr w:type="spellEnd"/>
          </w:p>
        </w:tc>
        <w:tc>
          <w:tcPr>
            <w:tcW w:w="4621" w:type="dxa"/>
          </w:tcPr>
          <w:p w:rsidR="008A1FDF" w:rsidRPr="001B181A" w:rsidRDefault="008A1FDF" w:rsidP="00DD309D">
            <w:pPr>
              <w:rPr>
                <w:rFonts w:ascii="Century Gothic" w:hAnsi="Century Gothic"/>
                <w:sz w:val="16"/>
                <w:szCs w:val="16"/>
              </w:rPr>
            </w:pPr>
            <w:proofErr w:type="spellStart"/>
            <w:r w:rsidRPr="009E128C">
              <w:rPr>
                <w:rFonts w:ascii="Century Gothic" w:hAnsi="Century Gothic"/>
                <w:sz w:val="16"/>
                <w:szCs w:val="16"/>
              </w:rPr>
              <w:t>Arshia</w:t>
            </w:r>
            <w:proofErr w:type="spellEnd"/>
            <w:r w:rsidRPr="009E128C">
              <w:rPr>
                <w:rFonts w:ascii="Century Gothic" w:hAnsi="Century Gothic"/>
                <w:sz w:val="16"/>
                <w:szCs w:val="16"/>
              </w:rPr>
              <w:t xml:space="preserve"> </w:t>
            </w:r>
            <w:proofErr w:type="spellStart"/>
            <w:r w:rsidRPr="009E128C">
              <w:rPr>
                <w:rFonts w:ascii="Century Gothic" w:hAnsi="Century Gothic"/>
                <w:sz w:val="16"/>
                <w:szCs w:val="16"/>
              </w:rPr>
              <w:t>Sattar</w:t>
            </w:r>
            <w:proofErr w:type="spellEnd"/>
            <w:r w:rsidRPr="009E128C">
              <w:rPr>
                <w:rFonts w:ascii="Century Gothic" w:hAnsi="Century Gothic"/>
                <w:sz w:val="16"/>
                <w:szCs w:val="16"/>
              </w:rPr>
              <w:t xml:space="preserve"> teaches classical Indian literature at various institut</w:t>
            </w:r>
            <w:r>
              <w:rPr>
                <w:rFonts w:ascii="Century Gothic" w:hAnsi="Century Gothic"/>
                <w:sz w:val="16"/>
                <w:szCs w:val="16"/>
              </w:rPr>
              <w:t>ions in India and abroad. She</w:t>
            </w:r>
            <w:r w:rsidRPr="009E128C">
              <w:rPr>
                <w:rFonts w:ascii="Century Gothic" w:hAnsi="Century Gothic"/>
                <w:sz w:val="16"/>
                <w:szCs w:val="16"/>
              </w:rPr>
              <w:t xml:space="preserve"> also reviews books </w:t>
            </w:r>
            <w:r>
              <w:rPr>
                <w:rFonts w:ascii="Century Gothic" w:hAnsi="Century Gothic"/>
                <w:sz w:val="16"/>
                <w:szCs w:val="16"/>
              </w:rPr>
              <w:t xml:space="preserve">and </w:t>
            </w:r>
            <w:r w:rsidRPr="009E128C">
              <w:rPr>
                <w:rFonts w:ascii="Century Gothic" w:hAnsi="Century Gothic"/>
                <w:sz w:val="16"/>
                <w:szCs w:val="16"/>
              </w:rPr>
              <w:t>writes about theatre.</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Dates and timings</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Friday, April 1. 5 to 6pm session. 7 to 8.30pm play</w:t>
            </w:r>
          </w:p>
          <w:p w:rsidR="008A1FDF" w:rsidRPr="001B181A" w:rsidRDefault="008A1FDF" w:rsidP="00DD309D">
            <w:pPr>
              <w:rPr>
                <w:rFonts w:ascii="Century Gothic" w:hAnsi="Century Gothic"/>
                <w:sz w:val="16"/>
                <w:szCs w:val="16"/>
              </w:rPr>
            </w:pPr>
            <w:r w:rsidRPr="001B181A">
              <w:rPr>
                <w:rFonts w:ascii="Century Gothic" w:hAnsi="Century Gothic"/>
                <w:sz w:val="16"/>
                <w:szCs w:val="16"/>
              </w:rPr>
              <w:t>Saturday, April 2.  2 to 5pm session. 6 to 7.30pm play. 8 to 9pm session.</w:t>
            </w:r>
          </w:p>
          <w:p w:rsidR="008A1FDF" w:rsidRPr="001B181A" w:rsidRDefault="008A1FDF" w:rsidP="00DD309D">
            <w:pPr>
              <w:rPr>
                <w:rFonts w:ascii="Century Gothic" w:hAnsi="Century Gothic"/>
                <w:sz w:val="16"/>
                <w:szCs w:val="16"/>
              </w:rPr>
            </w:pPr>
            <w:r w:rsidRPr="001B181A">
              <w:rPr>
                <w:rFonts w:ascii="Century Gothic" w:hAnsi="Century Gothic"/>
                <w:sz w:val="16"/>
                <w:szCs w:val="16"/>
              </w:rPr>
              <w:t>Sunday, April 3. 2 to 5pm session. 6 to 7.30pm play. 8 to 9pm session.</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Remarks</w:t>
            </w:r>
          </w:p>
        </w:tc>
        <w:tc>
          <w:tcPr>
            <w:tcW w:w="4621" w:type="dxa"/>
          </w:tcPr>
          <w:p w:rsidR="008A1FDF" w:rsidRPr="00D9459E" w:rsidRDefault="008A1FDF" w:rsidP="00DD309D">
            <w:pPr>
              <w:rPr>
                <w:rFonts w:ascii="Century Gothic" w:hAnsi="Century Gothic"/>
                <w:sz w:val="16"/>
                <w:szCs w:val="16"/>
              </w:rPr>
            </w:pPr>
            <w:r w:rsidRPr="001B181A">
              <w:rPr>
                <w:rFonts w:ascii="Century Gothic" w:hAnsi="Century Gothic"/>
                <w:sz w:val="16"/>
                <w:szCs w:val="16"/>
              </w:rPr>
              <w:t>By application or invitation only</w:t>
            </w:r>
            <w:r>
              <w:rPr>
                <w:rFonts w:ascii="Century Gothic" w:hAnsi="Century Gothic"/>
                <w:sz w:val="16"/>
                <w:szCs w:val="16"/>
              </w:rPr>
              <w:t xml:space="preserve">. All interested need to send </w:t>
            </w:r>
            <w:r w:rsidRPr="00D9459E">
              <w:rPr>
                <w:rFonts w:ascii="Century Gothic" w:hAnsi="Century Gothic"/>
                <w:sz w:val="16"/>
                <w:szCs w:val="16"/>
              </w:rPr>
              <w:t>- A CV (One page)</w:t>
            </w:r>
          </w:p>
          <w:p w:rsidR="008A1FDF" w:rsidRPr="00D9459E" w:rsidRDefault="008A1FDF" w:rsidP="00DD309D">
            <w:pPr>
              <w:rPr>
                <w:rFonts w:ascii="Century Gothic" w:hAnsi="Century Gothic"/>
                <w:sz w:val="16"/>
                <w:szCs w:val="16"/>
              </w:rPr>
            </w:pPr>
            <w:r w:rsidRPr="00D9459E">
              <w:rPr>
                <w:rFonts w:ascii="Century Gothic" w:hAnsi="Century Gothic"/>
                <w:sz w:val="16"/>
                <w:szCs w:val="16"/>
              </w:rPr>
              <w:t>- Two samples of critical analysis of plays (Not more than 1500 words, one of them recent)</w:t>
            </w:r>
          </w:p>
          <w:p w:rsidR="008A1FDF" w:rsidRPr="00D9459E" w:rsidRDefault="008A1FDF" w:rsidP="00DD309D">
            <w:pPr>
              <w:rPr>
                <w:rFonts w:ascii="Century Gothic" w:hAnsi="Century Gothic"/>
                <w:sz w:val="16"/>
                <w:szCs w:val="16"/>
              </w:rPr>
            </w:pPr>
            <w:r w:rsidRPr="00D9459E">
              <w:rPr>
                <w:rFonts w:ascii="Century Gothic" w:hAnsi="Century Gothic"/>
                <w:sz w:val="16"/>
                <w:szCs w:val="16"/>
              </w:rPr>
              <w:t>- Statement of intent</w:t>
            </w:r>
          </w:p>
          <w:p w:rsidR="008A1FDF" w:rsidRPr="00D9459E" w:rsidRDefault="008A1FDF" w:rsidP="00DD309D">
            <w:pPr>
              <w:rPr>
                <w:rFonts w:ascii="Century Gothic" w:hAnsi="Century Gothic"/>
                <w:sz w:val="16"/>
                <w:szCs w:val="16"/>
              </w:rPr>
            </w:pPr>
            <w:r w:rsidRPr="00D9459E">
              <w:rPr>
                <w:rFonts w:ascii="Century Gothic" w:hAnsi="Century Gothic"/>
                <w:sz w:val="16"/>
                <w:szCs w:val="16"/>
              </w:rPr>
              <w:t>Last date for</w:t>
            </w:r>
            <w:r>
              <w:rPr>
                <w:rFonts w:ascii="Century Gothic" w:hAnsi="Century Gothic"/>
                <w:sz w:val="16"/>
                <w:szCs w:val="16"/>
              </w:rPr>
              <w:t xml:space="preserve"> applications to WB - Tuesday, March 15</w:t>
            </w:r>
          </w:p>
          <w:p w:rsidR="008A1FDF" w:rsidRPr="001B181A" w:rsidRDefault="008A1FDF" w:rsidP="00DD309D">
            <w:pPr>
              <w:rPr>
                <w:rFonts w:ascii="Century Gothic" w:hAnsi="Century Gothic"/>
                <w:sz w:val="16"/>
                <w:szCs w:val="16"/>
              </w:rPr>
            </w:pPr>
            <w:r w:rsidRPr="00D9459E">
              <w:rPr>
                <w:rFonts w:ascii="Century Gothic" w:hAnsi="Century Gothic"/>
                <w:sz w:val="16"/>
                <w:szCs w:val="16"/>
              </w:rPr>
              <w:t>Las</w:t>
            </w:r>
            <w:r>
              <w:rPr>
                <w:rFonts w:ascii="Century Gothic" w:hAnsi="Century Gothic"/>
                <w:sz w:val="16"/>
                <w:szCs w:val="16"/>
              </w:rPr>
              <w:t>t date for confirmations from WB</w:t>
            </w:r>
            <w:r w:rsidRPr="00D9459E">
              <w:rPr>
                <w:rFonts w:ascii="Century Gothic" w:hAnsi="Century Gothic"/>
                <w:sz w:val="16"/>
                <w:szCs w:val="16"/>
              </w:rPr>
              <w:t xml:space="preserve"> - Wed, March 23</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Cost</w:t>
            </w:r>
          </w:p>
        </w:tc>
        <w:tc>
          <w:tcPr>
            <w:tcW w:w="4621" w:type="dxa"/>
          </w:tcPr>
          <w:p w:rsidR="008A1FDF" w:rsidRPr="001B181A" w:rsidRDefault="008A1FDF" w:rsidP="00DD309D">
            <w:pPr>
              <w:rPr>
                <w:rFonts w:ascii="Century Gothic" w:hAnsi="Century Gothic"/>
                <w:sz w:val="16"/>
                <w:szCs w:val="16"/>
              </w:rPr>
            </w:pPr>
            <w:proofErr w:type="spellStart"/>
            <w:r w:rsidRPr="001B181A">
              <w:rPr>
                <w:rFonts w:ascii="Century Gothic" w:hAnsi="Century Gothic"/>
                <w:sz w:val="16"/>
                <w:szCs w:val="16"/>
              </w:rPr>
              <w:t>Rs</w:t>
            </w:r>
            <w:proofErr w:type="spellEnd"/>
            <w:r w:rsidRPr="001B181A">
              <w:rPr>
                <w:rFonts w:ascii="Century Gothic" w:hAnsi="Century Gothic"/>
                <w:sz w:val="16"/>
                <w:szCs w:val="16"/>
              </w:rPr>
              <w:t>. 1500 (including tickets to three performances)</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Maximum strength</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12</w:t>
            </w:r>
          </w:p>
        </w:tc>
      </w:tr>
      <w:tr w:rsidR="008A1FDF" w:rsidRPr="001B181A" w:rsidTr="00DD309D">
        <w:tc>
          <w:tcPr>
            <w:tcW w:w="4621" w:type="dxa"/>
          </w:tcPr>
          <w:p w:rsidR="008A1FDF" w:rsidRPr="001B181A" w:rsidRDefault="008A1FDF" w:rsidP="00DD309D">
            <w:pPr>
              <w:rPr>
                <w:rFonts w:ascii="Century Gothic" w:hAnsi="Century Gothic"/>
                <w:sz w:val="16"/>
                <w:szCs w:val="16"/>
              </w:rPr>
            </w:pPr>
          </w:p>
        </w:tc>
        <w:tc>
          <w:tcPr>
            <w:tcW w:w="4621" w:type="dxa"/>
          </w:tcPr>
          <w:p w:rsidR="008A1FDF" w:rsidRPr="001B181A" w:rsidRDefault="008A1FDF" w:rsidP="00DD309D">
            <w:pPr>
              <w:rPr>
                <w:rFonts w:ascii="Century Gothic" w:hAnsi="Century Gothic"/>
                <w:sz w:val="16"/>
                <w:szCs w:val="16"/>
              </w:rPr>
            </w:pPr>
          </w:p>
        </w:tc>
      </w:tr>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Title</w:t>
            </w:r>
          </w:p>
        </w:tc>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Apply Yourself: How to Seek Support in the Arts</w:t>
            </w:r>
          </w:p>
        </w:tc>
      </w:tr>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Facilitator</w:t>
            </w:r>
          </w:p>
        </w:tc>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 xml:space="preserve">Anmol </w:t>
            </w:r>
            <w:proofErr w:type="spellStart"/>
            <w:r w:rsidRPr="00DD24B1">
              <w:rPr>
                <w:rFonts w:ascii="Century Gothic" w:hAnsi="Century Gothic"/>
                <w:b/>
                <w:sz w:val="16"/>
                <w:szCs w:val="16"/>
              </w:rPr>
              <w:t>Vellani</w:t>
            </w:r>
            <w:proofErr w:type="spellEnd"/>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About the workshop</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cs="Arial"/>
                <w:sz w:val="16"/>
                <w:szCs w:val="16"/>
                <w:shd w:val="clear" w:color="auto" w:fill="FFFFFF"/>
              </w:rPr>
              <w:t>If you’ve ever applied or wanted to apply for a grant, a scholarship or a residency for an arts project or course, this workshop is for you. Learn from real life instances as a master takes you through how to create and refine your application, how to prepare for the ensuing interview and maximise your chances of being selected. </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About Anmol</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shd w:val="clear" w:color="auto" w:fill="FFFFFF"/>
              </w:rPr>
              <w:t xml:space="preserve">Anmol </w:t>
            </w:r>
            <w:proofErr w:type="spellStart"/>
            <w:r w:rsidRPr="001B181A">
              <w:rPr>
                <w:rFonts w:ascii="Century Gothic" w:hAnsi="Century Gothic"/>
                <w:sz w:val="16"/>
                <w:szCs w:val="16"/>
                <w:shd w:val="clear" w:color="auto" w:fill="FFFFFF"/>
              </w:rPr>
              <w:t>Vellani</w:t>
            </w:r>
            <w:proofErr w:type="spellEnd"/>
            <w:r w:rsidRPr="001B181A">
              <w:rPr>
                <w:rFonts w:ascii="Century Gothic" w:hAnsi="Century Gothic"/>
                <w:sz w:val="16"/>
                <w:szCs w:val="16"/>
                <w:shd w:val="clear" w:color="auto" w:fill="FFFFFF"/>
              </w:rPr>
              <w:t xml:space="preserve"> is the founder and former executive director of the India Foundation for the Arts, an independent philanthropic organization. Earlier he was the Program Officer in the New Delhi Office of The Ford Foundation with responsibility for grant making in the performing arts, folklore and classical learning. He has served in an advisory capacity for government departments, civil society networks, international foundations and cultural organizations. He has written on the arts and religion, arts entrepreneurship, the role of foundations, intercultural dialogue, culture and development, and the performing arts, among other subjects. He has helped to design courses on the arts and management, served as faculty for training workshops in grant making, and used theatre methods to conduct creativity workshops. He has directed theatre productions in different languages and locations, in India and abroad, for the last 45 years.</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Dates and timings</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Sunday, April 10. 11am to 2pm</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Remarks</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Open to artists from all media</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Cost</w:t>
            </w:r>
          </w:p>
        </w:tc>
        <w:tc>
          <w:tcPr>
            <w:tcW w:w="4621" w:type="dxa"/>
          </w:tcPr>
          <w:p w:rsidR="008A1FDF" w:rsidRPr="001B181A" w:rsidRDefault="008A1FDF" w:rsidP="00DD309D">
            <w:pPr>
              <w:rPr>
                <w:rFonts w:ascii="Century Gothic" w:hAnsi="Century Gothic"/>
                <w:sz w:val="16"/>
                <w:szCs w:val="16"/>
              </w:rPr>
            </w:pPr>
            <w:proofErr w:type="spellStart"/>
            <w:r w:rsidRPr="001B181A">
              <w:rPr>
                <w:rFonts w:ascii="Century Gothic" w:hAnsi="Century Gothic"/>
                <w:sz w:val="16"/>
                <w:szCs w:val="16"/>
              </w:rPr>
              <w:t>Rs</w:t>
            </w:r>
            <w:proofErr w:type="spellEnd"/>
            <w:r w:rsidRPr="001B181A">
              <w:rPr>
                <w:rFonts w:ascii="Century Gothic" w:hAnsi="Century Gothic"/>
                <w:sz w:val="16"/>
                <w:szCs w:val="16"/>
              </w:rPr>
              <w:t>. 300 per applicant</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Maximum strength</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25</w:t>
            </w:r>
          </w:p>
        </w:tc>
      </w:tr>
      <w:tr w:rsidR="008A1FDF" w:rsidRPr="001B181A" w:rsidTr="00DD309D">
        <w:tc>
          <w:tcPr>
            <w:tcW w:w="4621" w:type="dxa"/>
          </w:tcPr>
          <w:p w:rsidR="008A1FDF" w:rsidRPr="001B181A" w:rsidRDefault="008A1FDF" w:rsidP="00DD309D">
            <w:pPr>
              <w:rPr>
                <w:rFonts w:ascii="Century Gothic" w:hAnsi="Century Gothic"/>
                <w:sz w:val="16"/>
                <w:szCs w:val="16"/>
              </w:rPr>
            </w:pPr>
          </w:p>
        </w:tc>
        <w:tc>
          <w:tcPr>
            <w:tcW w:w="4621" w:type="dxa"/>
          </w:tcPr>
          <w:p w:rsidR="008A1FDF" w:rsidRPr="001B181A" w:rsidRDefault="008A1FDF" w:rsidP="00DD309D">
            <w:pPr>
              <w:rPr>
                <w:rFonts w:ascii="Century Gothic" w:hAnsi="Century Gothic"/>
                <w:sz w:val="16"/>
                <w:szCs w:val="16"/>
              </w:rPr>
            </w:pPr>
          </w:p>
        </w:tc>
      </w:tr>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lastRenderedPageBreak/>
              <w:t>Title</w:t>
            </w:r>
          </w:p>
        </w:tc>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Words in Music</w:t>
            </w:r>
          </w:p>
        </w:tc>
      </w:tr>
      <w:tr w:rsidR="008A1FDF" w:rsidRPr="001B181A" w:rsidTr="00DD309D">
        <w:tc>
          <w:tcPr>
            <w:tcW w:w="4621" w:type="dxa"/>
          </w:tcPr>
          <w:p w:rsidR="008A1FDF" w:rsidRPr="00DD24B1" w:rsidRDefault="008A1FDF" w:rsidP="00DD309D">
            <w:pPr>
              <w:rPr>
                <w:rFonts w:ascii="Century Gothic" w:hAnsi="Century Gothic"/>
                <w:b/>
                <w:sz w:val="16"/>
                <w:szCs w:val="16"/>
              </w:rPr>
            </w:pPr>
            <w:r w:rsidRPr="00DD24B1">
              <w:rPr>
                <w:rFonts w:ascii="Century Gothic" w:hAnsi="Century Gothic"/>
                <w:b/>
                <w:sz w:val="16"/>
                <w:szCs w:val="16"/>
              </w:rPr>
              <w:t>Facilitators</w:t>
            </w:r>
          </w:p>
        </w:tc>
        <w:tc>
          <w:tcPr>
            <w:tcW w:w="4621" w:type="dxa"/>
          </w:tcPr>
          <w:p w:rsidR="008A1FDF" w:rsidRPr="00DD24B1" w:rsidRDefault="008A1FDF" w:rsidP="00DD309D">
            <w:pPr>
              <w:rPr>
                <w:rFonts w:ascii="Century Gothic" w:hAnsi="Century Gothic"/>
                <w:b/>
                <w:sz w:val="16"/>
                <w:szCs w:val="16"/>
              </w:rPr>
            </w:pPr>
            <w:proofErr w:type="spellStart"/>
            <w:r w:rsidRPr="00DD24B1">
              <w:rPr>
                <w:rFonts w:ascii="Century Gothic" w:hAnsi="Century Gothic"/>
                <w:b/>
                <w:sz w:val="16"/>
                <w:szCs w:val="16"/>
              </w:rPr>
              <w:t>Namit</w:t>
            </w:r>
            <w:proofErr w:type="spellEnd"/>
            <w:r w:rsidRPr="00DD24B1">
              <w:rPr>
                <w:rFonts w:ascii="Century Gothic" w:hAnsi="Century Gothic"/>
                <w:b/>
                <w:sz w:val="16"/>
                <w:szCs w:val="16"/>
              </w:rPr>
              <w:t xml:space="preserve"> Das + Anurag </w:t>
            </w:r>
            <w:proofErr w:type="spellStart"/>
            <w:r w:rsidRPr="00DD24B1">
              <w:rPr>
                <w:rFonts w:ascii="Century Gothic" w:hAnsi="Century Gothic"/>
                <w:b/>
                <w:sz w:val="16"/>
                <w:szCs w:val="16"/>
              </w:rPr>
              <w:t>Shanker</w:t>
            </w:r>
            <w:proofErr w:type="spellEnd"/>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About the workshop</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 xml:space="preserve">Which comes first - the music or the lyrics? How does a song tell a story? How does a song further a story? Or does the music create the mood, the lyrics, </w:t>
            </w:r>
            <w:proofErr w:type="gramStart"/>
            <w:r w:rsidRPr="001B181A">
              <w:rPr>
                <w:rFonts w:ascii="Century Gothic" w:hAnsi="Century Gothic"/>
                <w:sz w:val="16"/>
                <w:szCs w:val="16"/>
              </w:rPr>
              <w:t>the</w:t>
            </w:r>
            <w:proofErr w:type="gramEnd"/>
            <w:r w:rsidRPr="001B181A">
              <w:rPr>
                <w:rFonts w:ascii="Century Gothic" w:hAnsi="Century Gothic"/>
                <w:sz w:val="16"/>
                <w:szCs w:val="16"/>
              </w:rPr>
              <w:t xml:space="preserve"> story? How do you integrate mood and story, heart and mind, music and lyrics to create emotionally involved songs that tell stories?</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 xml:space="preserve">About </w:t>
            </w:r>
            <w:proofErr w:type="spellStart"/>
            <w:r w:rsidRPr="001B181A">
              <w:rPr>
                <w:rFonts w:ascii="Century Gothic" w:hAnsi="Century Gothic"/>
                <w:sz w:val="16"/>
                <w:szCs w:val="16"/>
              </w:rPr>
              <w:t>Namit</w:t>
            </w:r>
            <w:proofErr w:type="spellEnd"/>
            <w:r w:rsidRPr="001B181A">
              <w:rPr>
                <w:rFonts w:ascii="Century Gothic" w:hAnsi="Century Gothic"/>
                <w:sz w:val="16"/>
                <w:szCs w:val="16"/>
              </w:rPr>
              <w:t xml:space="preserve"> and Anurag</w:t>
            </w:r>
          </w:p>
        </w:tc>
        <w:tc>
          <w:tcPr>
            <w:tcW w:w="4621" w:type="dxa"/>
          </w:tcPr>
          <w:p w:rsidR="008A1FDF" w:rsidRPr="001B181A" w:rsidRDefault="008A1FDF" w:rsidP="00DD309D">
            <w:pPr>
              <w:rPr>
                <w:rFonts w:ascii="Century Gothic" w:hAnsi="Century Gothic"/>
                <w:sz w:val="16"/>
                <w:szCs w:val="16"/>
              </w:rPr>
            </w:pPr>
            <w:proofErr w:type="spellStart"/>
            <w:r w:rsidRPr="00253416">
              <w:rPr>
                <w:rFonts w:ascii="Century Gothic" w:hAnsi="Century Gothic"/>
                <w:sz w:val="16"/>
                <w:szCs w:val="16"/>
              </w:rPr>
              <w:t>Namit</w:t>
            </w:r>
            <w:proofErr w:type="spellEnd"/>
            <w:r w:rsidRPr="00253416">
              <w:rPr>
                <w:rFonts w:ascii="Century Gothic" w:hAnsi="Century Gothic"/>
                <w:sz w:val="16"/>
                <w:szCs w:val="16"/>
              </w:rPr>
              <w:t xml:space="preserve"> </w:t>
            </w:r>
            <w:r>
              <w:rPr>
                <w:rFonts w:ascii="Century Gothic" w:hAnsi="Century Gothic"/>
                <w:sz w:val="16"/>
                <w:szCs w:val="16"/>
              </w:rPr>
              <w:t xml:space="preserve"> </w:t>
            </w:r>
            <w:r w:rsidRPr="00253416">
              <w:rPr>
                <w:rFonts w:ascii="Century Gothic" w:hAnsi="Century Gothic"/>
                <w:sz w:val="16"/>
                <w:szCs w:val="16"/>
              </w:rPr>
              <w:t xml:space="preserve">Das + Anurag </w:t>
            </w:r>
            <w:proofErr w:type="spellStart"/>
            <w:r w:rsidRPr="00253416">
              <w:rPr>
                <w:rFonts w:ascii="Century Gothic" w:hAnsi="Century Gothic"/>
                <w:sz w:val="16"/>
                <w:szCs w:val="16"/>
              </w:rPr>
              <w:t>Shanker</w:t>
            </w:r>
            <w:proofErr w:type="spellEnd"/>
            <w:r w:rsidRPr="00253416">
              <w:rPr>
                <w:rFonts w:ascii="Century Gothic" w:hAnsi="Century Gothic"/>
                <w:sz w:val="16"/>
                <w:szCs w:val="16"/>
              </w:rPr>
              <w:t>, a collaboration that’s rooted in Indian tradition but looks out with an edge of attitude and a modern, contemporary vision.</w:t>
            </w:r>
            <w:r>
              <w:rPr>
                <w:rFonts w:ascii="Century Gothic" w:hAnsi="Century Gothic"/>
                <w:sz w:val="16"/>
                <w:szCs w:val="16"/>
              </w:rPr>
              <w:t xml:space="preserve">  </w:t>
            </w:r>
            <w:proofErr w:type="spellStart"/>
            <w:r w:rsidRPr="00253416">
              <w:rPr>
                <w:rFonts w:ascii="Century Gothic" w:hAnsi="Century Gothic"/>
                <w:sz w:val="16"/>
                <w:szCs w:val="16"/>
              </w:rPr>
              <w:t>Namit</w:t>
            </w:r>
            <w:proofErr w:type="spellEnd"/>
            <w:r w:rsidRPr="00253416">
              <w:rPr>
                <w:rFonts w:ascii="Century Gothic" w:hAnsi="Century Gothic"/>
                <w:sz w:val="16"/>
                <w:szCs w:val="16"/>
              </w:rPr>
              <w:t xml:space="preserve"> Das, more famous for his acting skills and a </w:t>
            </w:r>
            <w:proofErr w:type="spellStart"/>
            <w:r w:rsidRPr="00253416">
              <w:rPr>
                <w:rFonts w:ascii="Century Gothic" w:hAnsi="Century Gothic"/>
                <w:sz w:val="16"/>
                <w:szCs w:val="16"/>
              </w:rPr>
              <w:t>well known</w:t>
            </w:r>
            <w:proofErr w:type="spellEnd"/>
            <w:r w:rsidRPr="00253416">
              <w:rPr>
                <w:rFonts w:ascii="Century Gothic" w:hAnsi="Century Gothic"/>
                <w:sz w:val="16"/>
                <w:szCs w:val="16"/>
              </w:rPr>
              <w:t xml:space="preserve"> face in Indian cinema and theatre circuits</w:t>
            </w:r>
            <w:r>
              <w:rPr>
                <w:rFonts w:ascii="Century Gothic" w:hAnsi="Century Gothic"/>
                <w:sz w:val="16"/>
                <w:szCs w:val="16"/>
              </w:rPr>
              <w:t xml:space="preserve"> and </w:t>
            </w:r>
            <w:proofErr w:type="spellStart"/>
            <w:r>
              <w:rPr>
                <w:rFonts w:ascii="Century Gothic" w:hAnsi="Century Gothic"/>
                <w:sz w:val="16"/>
                <w:szCs w:val="16"/>
              </w:rPr>
              <w:t>ANurag</w:t>
            </w:r>
            <w:proofErr w:type="spellEnd"/>
            <w:r>
              <w:rPr>
                <w:rFonts w:ascii="Century Gothic" w:hAnsi="Century Gothic"/>
                <w:sz w:val="16"/>
                <w:szCs w:val="16"/>
              </w:rPr>
              <w:t xml:space="preserve"> </w:t>
            </w:r>
            <w:proofErr w:type="spellStart"/>
            <w:r>
              <w:rPr>
                <w:rFonts w:ascii="Century Gothic" w:hAnsi="Century Gothic"/>
                <w:sz w:val="16"/>
                <w:szCs w:val="16"/>
              </w:rPr>
              <w:t>Shanker</w:t>
            </w:r>
            <w:proofErr w:type="spellEnd"/>
            <w:r>
              <w:rPr>
                <w:rFonts w:ascii="Century Gothic" w:hAnsi="Century Gothic"/>
                <w:sz w:val="16"/>
                <w:szCs w:val="16"/>
              </w:rPr>
              <w:t xml:space="preserve">, </w:t>
            </w:r>
            <w:r w:rsidRPr="00253416">
              <w:rPr>
                <w:rFonts w:ascii="Century Gothic" w:hAnsi="Century Gothic"/>
                <w:sz w:val="16"/>
                <w:szCs w:val="16"/>
              </w:rPr>
              <w:t>a producer and guitar player who ha</w:t>
            </w:r>
            <w:r>
              <w:rPr>
                <w:rFonts w:ascii="Century Gothic" w:hAnsi="Century Gothic"/>
                <w:sz w:val="16"/>
                <w:szCs w:val="16"/>
              </w:rPr>
              <w:t xml:space="preserve">s worked on an array of musical genres, joined hands a few years ago to make some amazing music. Now they join hands with you, to make some more. </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Dates and timings</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Thursday, April 7 and Friday, April 8. 6</w:t>
            </w:r>
            <w:r>
              <w:rPr>
                <w:rFonts w:ascii="Century Gothic" w:hAnsi="Century Gothic"/>
                <w:sz w:val="16"/>
                <w:szCs w:val="16"/>
              </w:rPr>
              <w:t>.30</w:t>
            </w:r>
            <w:r w:rsidRPr="001B181A">
              <w:rPr>
                <w:rFonts w:ascii="Century Gothic" w:hAnsi="Century Gothic"/>
                <w:sz w:val="16"/>
                <w:szCs w:val="16"/>
              </w:rPr>
              <w:t>pm to 10pm</w:t>
            </w:r>
          </w:p>
        </w:tc>
      </w:tr>
      <w:tr w:rsidR="008A1FDF" w:rsidRPr="001B181A" w:rsidTr="00DD309D">
        <w:tc>
          <w:tcPr>
            <w:tcW w:w="4621" w:type="dxa"/>
          </w:tcPr>
          <w:p w:rsidR="008A1FDF" w:rsidRPr="001B181A" w:rsidRDefault="008A1FDF" w:rsidP="00DD309D">
            <w:pPr>
              <w:rPr>
                <w:rFonts w:ascii="Century Gothic" w:hAnsi="Century Gothic"/>
                <w:sz w:val="16"/>
                <w:szCs w:val="16"/>
              </w:rPr>
            </w:pP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Saturday, April 9. 11am to 2pm.</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Remarks</w:t>
            </w:r>
          </w:p>
        </w:tc>
        <w:tc>
          <w:tcPr>
            <w:tcW w:w="4621" w:type="dxa"/>
          </w:tcPr>
          <w:p w:rsidR="008A1FDF" w:rsidRPr="00D9459E" w:rsidRDefault="008A1FDF" w:rsidP="00DD309D">
            <w:pPr>
              <w:rPr>
                <w:rFonts w:ascii="Century Gothic" w:hAnsi="Century Gothic"/>
                <w:sz w:val="16"/>
                <w:szCs w:val="16"/>
              </w:rPr>
            </w:pPr>
            <w:r w:rsidRPr="001B181A">
              <w:rPr>
                <w:rFonts w:ascii="Century Gothic" w:hAnsi="Century Gothic"/>
                <w:sz w:val="16"/>
                <w:szCs w:val="16"/>
              </w:rPr>
              <w:t>Application or invitation only</w:t>
            </w:r>
            <w:r>
              <w:rPr>
                <w:rFonts w:ascii="Century Gothic" w:hAnsi="Century Gothic"/>
                <w:sz w:val="16"/>
                <w:szCs w:val="16"/>
              </w:rPr>
              <w:t xml:space="preserve">. All interested to send a statement of intent. </w:t>
            </w:r>
            <w:r w:rsidRPr="00D9459E">
              <w:rPr>
                <w:rFonts w:ascii="Century Gothic" w:hAnsi="Century Gothic"/>
                <w:sz w:val="16"/>
                <w:szCs w:val="16"/>
              </w:rPr>
              <w:t>Last date for</w:t>
            </w:r>
            <w:r>
              <w:rPr>
                <w:rFonts w:ascii="Century Gothic" w:hAnsi="Century Gothic"/>
                <w:sz w:val="16"/>
                <w:szCs w:val="16"/>
              </w:rPr>
              <w:t xml:space="preserve"> applications - Friday, March 25</w:t>
            </w:r>
          </w:p>
          <w:p w:rsidR="008A1FDF" w:rsidRPr="001B181A" w:rsidRDefault="008A1FDF" w:rsidP="00DD309D">
            <w:pPr>
              <w:rPr>
                <w:rFonts w:ascii="Century Gothic" w:hAnsi="Century Gothic"/>
                <w:sz w:val="16"/>
                <w:szCs w:val="16"/>
              </w:rPr>
            </w:pPr>
            <w:r w:rsidRPr="00D9459E">
              <w:rPr>
                <w:rFonts w:ascii="Century Gothic" w:hAnsi="Century Gothic"/>
                <w:sz w:val="16"/>
                <w:szCs w:val="16"/>
              </w:rPr>
              <w:t>Last date for confirmations from us - Wed, March</w:t>
            </w:r>
            <w:r>
              <w:rPr>
                <w:rFonts w:ascii="Century Gothic" w:hAnsi="Century Gothic"/>
                <w:sz w:val="16"/>
                <w:szCs w:val="16"/>
              </w:rPr>
              <w:t xml:space="preserve"> </w:t>
            </w:r>
            <w:r w:rsidRPr="00D9459E">
              <w:rPr>
                <w:rFonts w:ascii="Century Gothic" w:hAnsi="Century Gothic"/>
                <w:sz w:val="16"/>
                <w:szCs w:val="16"/>
              </w:rPr>
              <w:t>3</w:t>
            </w:r>
            <w:r>
              <w:rPr>
                <w:rFonts w:ascii="Century Gothic" w:hAnsi="Century Gothic"/>
                <w:sz w:val="16"/>
                <w:szCs w:val="16"/>
              </w:rPr>
              <w:t>0</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Cost</w:t>
            </w:r>
          </w:p>
        </w:tc>
        <w:tc>
          <w:tcPr>
            <w:tcW w:w="4621" w:type="dxa"/>
          </w:tcPr>
          <w:p w:rsidR="008A1FDF" w:rsidRPr="001B181A" w:rsidRDefault="008A1FDF" w:rsidP="00DD309D">
            <w:pPr>
              <w:rPr>
                <w:rFonts w:ascii="Century Gothic" w:hAnsi="Century Gothic"/>
                <w:sz w:val="16"/>
                <w:szCs w:val="16"/>
              </w:rPr>
            </w:pPr>
            <w:proofErr w:type="spellStart"/>
            <w:r w:rsidRPr="001B181A">
              <w:rPr>
                <w:rFonts w:ascii="Century Gothic" w:hAnsi="Century Gothic"/>
                <w:sz w:val="16"/>
                <w:szCs w:val="16"/>
              </w:rPr>
              <w:t>Rs</w:t>
            </w:r>
            <w:proofErr w:type="spellEnd"/>
            <w:r w:rsidRPr="001B181A">
              <w:rPr>
                <w:rFonts w:ascii="Century Gothic" w:hAnsi="Century Gothic"/>
                <w:sz w:val="16"/>
                <w:szCs w:val="16"/>
              </w:rPr>
              <w:t>. 1000</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Maximum strength</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12</w:t>
            </w:r>
          </w:p>
        </w:tc>
      </w:tr>
      <w:tr w:rsidR="008A1FDF" w:rsidRPr="001B181A" w:rsidTr="00DD309D">
        <w:tc>
          <w:tcPr>
            <w:tcW w:w="4621" w:type="dxa"/>
          </w:tcPr>
          <w:p w:rsidR="008A1FDF" w:rsidRPr="001B181A" w:rsidRDefault="008A1FDF" w:rsidP="00DD309D">
            <w:pPr>
              <w:rPr>
                <w:rFonts w:ascii="Century Gothic" w:hAnsi="Century Gothic"/>
                <w:sz w:val="16"/>
                <w:szCs w:val="16"/>
              </w:rPr>
            </w:pPr>
          </w:p>
        </w:tc>
        <w:tc>
          <w:tcPr>
            <w:tcW w:w="4621" w:type="dxa"/>
          </w:tcPr>
          <w:p w:rsidR="008A1FDF" w:rsidRPr="001B181A" w:rsidRDefault="008A1FDF" w:rsidP="00DD309D">
            <w:pPr>
              <w:rPr>
                <w:rFonts w:ascii="Century Gothic" w:hAnsi="Century Gothic"/>
                <w:sz w:val="16"/>
                <w:szCs w:val="16"/>
              </w:rPr>
            </w:pPr>
          </w:p>
        </w:tc>
      </w:tr>
      <w:tr w:rsidR="008A1FDF" w:rsidRPr="001B181A" w:rsidTr="00DD309D">
        <w:tc>
          <w:tcPr>
            <w:tcW w:w="4621" w:type="dxa"/>
          </w:tcPr>
          <w:p w:rsidR="008A1FDF" w:rsidRPr="001B181A" w:rsidRDefault="008A1FDF" w:rsidP="00DD309D">
            <w:pPr>
              <w:rPr>
                <w:rFonts w:ascii="Century Gothic" w:hAnsi="Century Gothic"/>
                <w:b/>
                <w:sz w:val="16"/>
                <w:szCs w:val="16"/>
              </w:rPr>
            </w:pPr>
            <w:r w:rsidRPr="001B181A">
              <w:rPr>
                <w:rFonts w:ascii="Century Gothic" w:hAnsi="Century Gothic"/>
                <w:b/>
                <w:sz w:val="16"/>
                <w:szCs w:val="16"/>
              </w:rPr>
              <w:t>Title</w:t>
            </w:r>
          </w:p>
        </w:tc>
        <w:tc>
          <w:tcPr>
            <w:tcW w:w="4621" w:type="dxa"/>
          </w:tcPr>
          <w:p w:rsidR="008A1FDF" w:rsidRPr="001B181A" w:rsidRDefault="008A1FDF" w:rsidP="00DD309D">
            <w:pPr>
              <w:rPr>
                <w:rFonts w:ascii="Century Gothic" w:hAnsi="Century Gothic"/>
                <w:b/>
                <w:sz w:val="16"/>
                <w:szCs w:val="16"/>
              </w:rPr>
            </w:pPr>
            <w:r w:rsidRPr="001B181A">
              <w:rPr>
                <w:rFonts w:ascii="Century Gothic" w:hAnsi="Century Gothic"/>
                <w:b/>
                <w:sz w:val="16"/>
                <w:szCs w:val="16"/>
              </w:rPr>
              <w:t>In the web of fiction</w:t>
            </w:r>
          </w:p>
        </w:tc>
      </w:tr>
      <w:tr w:rsidR="008A1FDF" w:rsidRPr="001B181A" w:rsidTr="00DD309D">
        <w:tc>
          <w:tcPr>
            <w:tcW w:w="4621" w:type="dxa"/>
          </w:tcPr>
          <w:p w:rsidR="008A1FDF" w:rsidRPr="001B4FA3" w:rsidRDefault="008A1FDF" w:rsidP="00DD309D">
            <w:pPr>
              <w:rPr>
                <w:rFonts w:ascii="Century Gothic" w:hAnsi="Century Gothic"/>
                <w:b/>
                <w:sz w:val="16"/>
                <w:szCs w:val="16"/>
              </w:rPr>
            </w:pPr>
            <w:r w:rsidRPr="001B4FA3">
              <w:rPr>
                <w:rFonts w:ascii="Century Gothic" w:hAnsi="Century Gothic"/>
                <w:b/>
                <w:sz w:val="16"/>
                <w:szCs w:val="16"/>
              </w:rPr>
              <w:t>Facilitator</w:t>
            </w:r>
          </w:p>
        </w:tc>
        <w:tc>
          <w:tcPr>
            <w:tcW w:w="4621" w:type="dxa"/>
          </w:tcPr>
          <w:p w:rsidR="008A1FDF" w:rsidRPr="001B4FA3" w:rsidRDefault="008A1FDF" w:rsidP="00DD309D">
            <w:pPr>
              <w:rPr>
                <w:rFonts w:ascii="Century Gothic" w:hAnsi="Century Gothic"/>
                <w:b/>
                <w:sz w:val="16"/>
                <w:szCs w:val="16"/>
              </w:rPr>
            </w:pPr>
            <w:proofErr w:type="spellStart"/>
            <w:r w:rsidRPr="001B4FA3">
              <w:rPr>
                <w:rFonts w:ascii="Century Gothic" w:hAnsi="Century Gothic"/>
                <w:b/>
                <w:sz w:val="16"/>
                <w:szCs w:val="16"/>
              </w:rPr>
              <w:t>Anand</w:t>
            </w:r>
            <w:proofErr w:type="spellEnd"/>
            <w:r w:rsidRPr="001B4FA3">
              <w:rPr>
                <w:rFonts w:ascii="Century Gothic" w:hAnsi="Century Gothic"/>
                <w:b/>
                <w:sz w:val="16"/>
                <w:szCs w:val="16"/>
              </w:rPr>
              <w:t xml:space="preserve"> Tiwari</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About the workshop</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 xml:space="preserve">A writing workshop for anyone who is interested in writing fiction for the web. This workshop will focus on understanding the process from ideation, to story arc, character graphs and developing scripts. The participants will get a hands-on chance to work on their stories through an interactive workshop and try and discover for themselves the </w:t>
            </w:r>
            <w:proofErr w:type="spellStart"/>
            <w:r w:rsidRPr="001B181A">
              <w:rPr>
                <w:rFonts w:ascii="Century Gothic" w:hAnsi="Century Gothic"/>
                <w:sz w:val="16"/>
                <w:szCs w:val="16"/>
              </w:rPr>
              <w:t>nitty</w:t>
            </w:r>
            <w:proofErr w:type="spellEnd"/>
            <w:r w:rsidRPr="001B181A">
              <w:rPr>
                <w:rFonts w:ascii="Century Gothic" w:hAnsi="Century Gothic"/>
                <w:sz w:val="16"/>
                <w:szCs w:val="16"/>
              </w:rPr>
              <w:t xml:space="preserve"> gritty of what goes into writing a million hits </w:t>
            </w:r>
            <w:proofErr w:type="spellStart"/>
            <w:r w:rsidRPr="001B181A">
              <w:rPr>
                <w:rFonts w:ascii="Century Gothic" w:hAnsi="Century Gothic"/>
                <w:sz w:val="16"/>
                <w:szCs w:val="16"/>
              </w:rPr>
              <w:t>webisode</w:t>
            </w:r>
            <w:proofErr w:type="spellEnd"/>
            <w:r w:rsidRPr="001B181A">
              <w:rPr>
                <w:rFonts w:ascii="Century Gothic" w:hAnsi="Century Gothic"/>
                <w:sz w:val="16"/>
                <w:szCs w:val="16"/>
              </w:rPr>
              <w:t>.</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 xml:space="preserve">About </w:t>
            </w:r>
            <w:proofErr w:type="spellStart"/>
            <w:r w:rsidRPr="001B181A">
              <w:rPr>
                <w:rFonts w:ascii="Century Gothic" w:hAnsi="Century Gothic"/>
                <w:sz w:val="16"/>
                <w:szCs w:val="16"/>
              </w:rPr>
              <w:t>Anand</w:t>
            </w:r>
            <w:proofErr w:type="spellEnd"/>
          </w:p>
        </w:tc>
        <w:tc>
          <w:tcPr>
            <w:tcW w:w="4621" w:type="dxa"/>
          </w:tcPr>
          <w:p w:rsidR="008A1FDF" w:rsidRPr="001B181A" w:rsidRDefault="008A1FDF" w:rsidP="00DD309D">
            <w:pPr>
              <w:rPr>
                <w:rFonts w:ascii="Century Gothic" w:hAnsi="Century Gothic"/>
                <w:sz w:val="16"/>
                <w:szCs w:val="16"/>
              </w:rPr>
            </w:pPr>
            <w:proofErr w:type="spellStart"/>
            <w:r w:rsidRPr="001071AA">
              <w:rPr>
                <w:rFonts w:ascii="Century Gothic" w:hAnsi="Century Gothic"/>
                <w:sz w:val="16"/>
                <w:szCs w:val="16"/>
              </w:rPr>
              <w:t>Anand</w:t>
            </w:r>
            <w:proofErr w:type="spellEnd"/>
            <w:r w:rsidRPr="001071AA">
              <w:rPr>
                <w:rFonts w:ascii="Century Gothic" w:hAnsi="Century Gothic"/>
                <w:sz w:val="16"/>
                <w:szCs w:val="16"/>
              </w:rPr>
              <w:t xml:space="preserve"> Tiwari is a </w:t>
            </w:r>
            <w:proofErr w:type="spellStart"/>
            <w:r w:rsidRPr="001071AA">
              <w:rPr>
                <w:rFonts w:ascii="Century Gothic" w:hAnsi="Century Gothic"/>
                <w:sz w:val="16"/>
                <w:szCs w:val="16"/>
              </w:rPr>
              <w:t>well known</w:t>
            </w:r>
            <w:proofErr w:type="spellEnd"/>
            <w:r w:rsidRPr="001071AA">
              <w:rPr>
                <w:rFonts w:ascii="Century Gothic" w:hAnsi="Century Gothic"/>
                <w:sz w:val="16"/>
                <w:szCs w:val="16"/>
              </w:rPr>
              <w:t xml:space="preserve"> face in Mumbai's theatre circles, with numerous plays to his credit. In film, you may recognise him from </w:t>
            </w:r>
            <w:proofErr w:type="spellStart"/>
            <w:r w:rsidRPr="001071AA">
              <w:rPr>
                <w:rFonts w:ascii="Century Gothic" w:hAnsi="Century Gothic"/>
                <w:sz w:val="16"/>
                <w:szCs w:val="16"/>
              </w:rPr>
              <w:t>Udaan</w:t>
            </w:r>
            <w:proofErr w:type="spellEnd"/>
            <w:r w:rsidRPr="001071AA">
              <w:rPr>
                <w:rFonts w:ascii="Century Gothic" w:hAnsi="Century Gothic"/>
                <w:sz w:val="16"/>
                <w:szCs w:val="16"/>
              </w:rPr>
              <w:t xml:space="preserve">, Kites, Aisha and Go Goa Gone. In recent times, his company Still and Still Moving was the force behind the YRF hit web series Bang Baja </w:t>
            </w:r>
            <w:proofErr w:type="spellStart"/>
            <w:r w:rsidRPr="001071AA">
              <w:rPr>
                <w:rFonts w:ascii="Century Gothic" w:hAnsi="Century Gothic"/>
                <w:sz w:val="16"/>
                <w:szCs w:val="16"/>
              </w:rPr>
              <w:t>Baraat</w:t>
            </w:r>
            <w:proofErr w:type="spellEnd"/>
            <w:r w:rsidRPr="001071AA">
              <w:rPr>
                <w:rFonts w:ascii="Century Gothic" w:hAnsi="Century Gothic"/>
                <w:sz w:val="16"/>
                <w:szCs w:val="16"/>
              </w:rPr>
              <w:t xml:space="preserve">, with </w:t>
            </w:r>
            <w:proofErr w:type="spellStart"/>
            <w:r w:rsidRPr="001071AA">
              <w:rPr>
                <w:rFonts w:ascii="Century Gothic" w:hAnsi="Century Gothic"/>
                <w:sz w:val="16"/>
                <w:szCs w:val="16"/>
              </w:rPr>
              <w:t>Anand</w:t>
            </w:r>
            <w:proofErr w:type="spellEnd"/>
            <w:r w:rsidRPr="001071AA">
              <w:rPr>
                <w:rFonts w:ascii="Century Gothic" w:hAnsi="Century Gothic"/>
                <w:sz w:val="16"/>
                <w:szCs w:val="16"/>
              </w:rPr>
              <w:t xml:space="preserve"> at the helm as director.</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Dates and timings</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Saturday, April 2 and Sunday, April 3. 11am to 1pm.</w:t>
            </w:r>
          </w:p>
          <w:p w:rsidR="008A1FDF" w:rsidRPr="001B181A" w:rsidRDefault="008A1FDF" w:rsidP="00DD309D">
            <w:pPr>
              <w:rPr>
                <w:rFonts w:ascii="Century Gothic" w:hAnsi="Century Gothic"/>
                <w:sz w:val="16"/>
                <w:szCs w:val="16"/>
              </w:rPr>
            </w:pPr>
            <w:r w:rsidRPr="001B181A">
              <w:rPr>
                <w:rFonts w:ascii="Century Gothic" w:hAnsi="Century Gothic"/>
                <w:sz w:val="16"/>
                <w:szCs w:val="16"/>
              </w:rPr>
              <w:t>Saturday, April 9 and Sunday, April 10.  2 to 4pm.</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Remarks</w:t>
            </w:r>
          </w:p>
        </w:tc>
        <w:tc>
          <w:tcPr>
            <w:tcW w:w="4621" w:type="dxa"/>
          </w:tcPr>
          <w:p w:rsidR="008A1FDF" w:rsidRDefault="008A1FDF" w:rsidP="00DD309D">
            <w:pPr>
              <w:rPr>
                <w:rFonts w:ascii="Century Gothic" w:hAnsi="Century Gothic"/>
                <w:sz w:val="16"/>
                <w:szCs w:val="16"/>
              </w:rPr>
            </w:pPr>
            <w:r w:rsidRPr="001B181A">
              <w:rPr>
                <w:rFonts w:ascii="Century Gothic" w:hAnsi="Century Gothic"/>
                <w:sz w:val="16"/>
                <w:szCs w:val="16"/>
              </w:rPr>
              <w:t>By application or invitation only</w:t>
            </w:r>
            <w:r>
              <w:rPr>
                <w:rFonts w:ascii="Century Gothic" w:hAnsi="Century Gothic"/>
                <w:sz w:val="16"/>
                <w:szCs w:val="16"/>
              </w:rPr>
              <w:t>. All interested to send</w:t>
            </w:r>
          </w:p>
          <w:p w:rsidR="008A1FDF" w:rsidRDefault="008A1FDF" w:rsidP="00DD309D">
            <w:pPr>
              <w:rPr>
                <w:rFonts w:ascii="Century Gothic" w:hAnsi="Century Gothic"/>
                <w:sz w:val="16"/>
                <w:szCs w:val="16"/>
              </w:rPr>
            </w:pPr>
            <w:r>
              <w:rPr>
                <w:rFonts w:ascii="Century Gothic" w:hAnsi="Century Gothic"/>
                <w:sz w:val="16"/>
                <w:szCs w:val="16"/>
              </w:rPr>
              <w:t>- A statement of intent</w:t>
            </w:r>
          </w:p>
          <w:p w:rsidR="008A1FDF" w:rsidRPr="00D9459E" w:rsidRDefault="008A1FDF" w:rsidP="00DD309D">
            <w:pPr>
              <w:rPr>
                <w:rFonts w:ascii="Century Gothic" w:hAnsi="Century Gothic"/>
                <w:sz w:val="16"/>
                <w:szCs w:val="16"/>
              </w:rPr>
            </w:pPr>
            <w:r>
              <w:rPr>
                <w:rFonts w:ascii="Century Gothic" w:hAnsi="Century Gothic"/>
                <w:sz w:val="16"/>
                <w:szCs w:val="16"/>
              </w:rPr>
              <w:t xml:space="preserve">- A concept note of their idea for a </w:t>
            </w:r>
            <w:proofErr w:type="spellStart"/>
            <w:r>
              <w:rPr>
                <w:rFonts w:ascii="Century Gothic" w:hAnsi="Century Gothic"/>
                <w:sz w:val="16"/>
                <w:szCs w:val="16"/>
              </w:rPr>
              <w:t>webisode</w:t>
            </w:r>
            <w:proofErr w:type="spellEnd"/>
            <w:r>
              <w:rPr>
                <w:rFonts w:ascii="Century Gothic" w:hAnsi="Century Gothic"/>
                <w:sz w:val="16"/>
                <w:szCs w:val="16"/>
              </w:rPr>
              <w:t xml:space="preserve">/web series. </w:t>
            </w:r>
            <w:r w:rsidRPr="00D9459E">
              <w:rPr>
                <w:rFonts w:ascii="Century Gothic" w:hAnsi="Century Gothic"/>
                <w:sz w:val="16"/>
                <w:szCs w:val="16"/>
              </w:rPr>
              <w:t>Last date for applications -</w:t>
            </w:r>
            <w:r>
              <w:rPr>
                <w:rFonts w:ascii="Century Gothic" w:hAnsi="Century Gothic"/>
                <w:sz w:val="16"/>
                <w:szCs w:val="16"/>
              </w:rPr>
              <w:t xml:space="preserve"> Tuesday</w:t>
            </w:r>
            <w:r w:rsidRPr="00D9459E">
              <w:rPr>
                <w:rFonts w:ascii="Century Gothic" w:hAnsi="Century Gothic"/>
                <w:sz w:val="16"/>
                <w:szCs w:val="16"/>
              </w:rPr>
              <w:t>, March 13</w:t>
            </w:r>
          </w:p>
          <w:p w:rsidR="008A1FDF" w:rsidRPr="001B181A" w:rsidRDefault="008A1FDF" w:rsidP="00DD309D">
            <w:pPr>
              <w:rPr>
                <w:rFonts w:ascii="Century Gothic" w:hAnsi="Century Gothic"/>
                <w:sz w:val="16"/>
                <w:szCs w:val="16"/>
              </w:rPr>
            </w:pPr>
            <w:r w:rsidRPr="00D9459E">
              <w:rPr>
                <w:rFonts w:ascii="Century Gothic" w:hAnsi="Century Gothic"/>
                <w:sz w:val="16"/>
                <w:szCs w:val="16"/>
              </w:rPr>
              <w:t>Last date for confirmations from us - Wed, March 23</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Cost</w:t>
            </w:r>
          </w:p>
        </w:tc>
        <w:tc>
          <w:tcPr>
            <w:tcW w:w="4621" w:type="dxa"/>
          </w:tcPr>
          <w:p w:rsidR="008A1FDF" w:rsidRPr="001B181A" w:rsidRDefault="008A1FDF" w:rsidP="00DD309D">
            <w:pPr>
              <w:rPr>
                <w:rFonts w:ascii="Century Gothic" w:hAnsi="Century Gothic"/>
                <w:sz w:val="16"/>
                <w:szCs w:val="16"/>
              </w:rPr>
            </w:pPr>
            <w:proofErr w:type="spellStart"/>
            <w:r w:rsidRPr="001B181A">
              <w:rPr>
                <w:rFonts w:ascii="Century Gothic" w:hAnsi="Century Gothic"/>
                <w:sz w:val="16"/>
                <w:szCs w:val="16"/>
              </w:rPr>
              <w:t>Rs</w:t>
            </w:r>
            <w:proofErr w:type="spellEnd"/>
            <w:r w:rsidRPr="001B181A">
              <w:rPr>
                <w:rFonts w:ascii="Century Gothic" w:hAnsi="Century Gothic"/>
                <w:sz w:val="16"/>
                <w:szCs w:val="16"/>
              </w:rPr>
              <w:t>. 1000</w:t>
            </w:r>
          </w:p>
        </w:tc>
      </w:tr>
      <w:tr w:rsidR="008A1FDF" w:rsidRPr="001B181A" w:rsidTr="00DD309D">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Maximum strength</w:t>
            </w:r>
          </w:p>
        </w:tc>
        <w:tc>
          <w:tcPr>
            <w:tcW w:w="4621" w:type="dxa"/>
          </w:tcPr>
          <w:p w:rsidR="008A1FDF" w:rsidRPr="001B181A" w:rsidRDefault="008A1FDF" w:rsidP="00DD309D">
            <w:pPr>
              <w:rPr>
                <w:rFonts w:ascii="Century Gothic" w:hAnsi="Century Gothic"/>
                <w:sz w:val="16"/>
                <w:szCs w:val="16"/>
              </w:rPr>
            </w:pPr>
            <w:r w:rsidRPr="001B181A">
              <w:rPr>
                <w:rFonts w:ascii="Century Gothic" w:hAnsi="Century Gothic"/>
                <w:sz w:val="16"/>
                <w:szCs w:val="16"/>
              </w:rPr>
              <w:t>10</w:t>
            </w:r>
          </w:p>
        </w:tc>
      </w:tr>
    </w:tbl>
    <w:p w:rsidR="008A1FDF" w:rsidRDefault="008A1FDF" w:rsidP="008A1FDF">
      <w:pPr>
        <w:rPr>
          <w:rFonts w:ascii="Century Gothic" w:hAnsi="Century Gothic"/>
          <w:sz w:val="16"/>
          <w:szCs w:val="16"/>
        </w:rPr>
      </w:pPr>
      <w:r>
        <w:br/>
      </w:r>
      <w:r>
        <w:rPr>
          <w:rFonts w:ascii="Century Gothic" w:hAnsi="Century Gothic"/>
          <w:sz w:val="16"/>
          <w:szCs w:val="16"/>
        </w:rPr>
        <w:t xml:space="preserve">For workshop registrations, please email </w:t>
      </w:r>
      <w:hyperlink r:id="rId5" w:history="1">
        <w:r w:rsidRPr="00FD7DDB">
          <w:rPr>
            <w:rStyle w:val="Hyperlink"/>
            <w:rFonts w:ascii="Century Gothic" w:hAnsi="Century Gothic"/>
            <w:sz w:val="16"/>
            <w:szCs w:val="16"/>
          </w:rPr>
          <w:t>wbteam@ragetheatre.co.in</w:t>
        </w:r>
      </w:hyperlink>
      <w:r>
        <w:rPr>
          <w:rFonts w:ascii="Century Gothic" w:hAnsi="Century Gothic"/>
          <w:sz w:val="16"/>
          <w:szCs w:val="16"/>
        </w:rPr>
        <w:t xml:space="preserve"> with the title of the workshop in the subject line. </w:t>
      </w:r>
    </w:p>
    <w:p w:rsidR="008A1FDF" w:rsidRDefault="008A1FDF" w:rsidP="008A1FDF"/>
    <w:p w:rsidR="00F115F2" w:rsidRPr="008A1FDF" w:rsidRDefault="00F115F2" w:rsidP="008A1FDF"/>
    <w:sectPr w:rsidR="00F115F2" w:rsidRPr="008A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EC"/>
    <w:rsid w:val="000A6F0E"/>
    <w:rsid w:val="00407A88"/>
    <w:rsid w:val="008A1FDF"/>
    <w:rsid w:val="00C05EAE"/>
    <w:rsid w:val="00C87BEC"/>
    <w:rsid w:val="00F1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E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E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bteam@ragetheatre.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5</cp:revision>
  <dcterms:created xsi:type="dcterms:W3CDTF">2016-04-01T06:18:00Z</dcterms:created>
  <dcterms:modified xsi:type="dcterms:W3CDTF">2016-04-01T07:18:00Z</dcterms:modified>
</cp:coreProperties>
</file>